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510E" w:rsidRPr="000E62AA" w:rsidRDefault="00C0510E" w:rsidP="00D873AB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  <w:r w:rsidRPr="000E62AA">
        <w:rPr>
          <w:rFonts w:ascii="Arial" w:hAnsi="Arial" w:cs="Arial"/>
          <w:b/>
          <w:sz w:val="24"/>
          <w:szCs w:val="24"/>
        </w:rPr>
        <w:t>UNESCO-Weltnaturerbe Wattenmeer-Besucherzentrum Cuxhaven</w:t>
      </w:r>
    </w:p>
    <w:p w:rsidR="00C0510E" w:rsidRDefault="00C0510E" w:rsidP="00D873A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Einweihung am 21.10.2015</w:t>
      </w:r>
    </w:p>
    <w:p w:rsidR="00C0510E" w:rsidRDefault="000E62AA" w:rsidP="000E62AA">
      <w:pPr>
        <w:spacing w:after="0" w:line="240" w:lineRule="auto"/>
        <w:jc w:val="righ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16. Oktober 2015</w:t>
      </w:r>
    </w:p>
    <w:p w:rsidR="000E62AA" w:rsidRDefault="000E62AA" w:rsidP="000E62AA">
      <w:pPr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:rsidR="002D1E8A" w:rsidRPr="00C0510E" w:rsidRDefault="00C0510E" w:rsidP="00D873AB">
      <w:pPr>
        <w:spacing w:after="0" w:line="240" w:lineRule="auto"/>
        <w:rPr>
          <w:rFonts w:ascii="Arial" w:hAnsi="Arial" w:cs="Arial"/>
          <w:sz w:val="24"/>
          <w:szCs w:val="24"/>
          <w:u w:val="single"/>
        </w:rPr>
      </w:pPr>
      <w:r w:rsidRPr="00C0510E">
        <w:rPr>
          <w:rFonts w:ascii="Arial" w:hAnsi="Arial" w:cs="Arial"/>
          <w:sz w:val="24"/>
          <w:szCs w:val="24"/>
          <w:u w:val="single"/>
        </w:rPr>
        <w:t>Daten zum Neubau</w:t>
      </w:r>
    </w:p>
    <w:p w:rsidR="00DD48A7" w:rsidRDefault="00DD48A7" w:rsidP="00D873A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D48A7" w:rsidRDefault="00C0510E" w:rsidP="00C0510E">
      <w:pPr>
        <w:spacing w:after="0" w:line="240" w:lineRule="auto"/>
        <w:ind w:left="2977" w:hanging="297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Motivation</w:t>
      </w:r>
      <w:r w:rsidR="00DD48A7">
        <w:rPr>
          <w:rFonts w:ascii="Arial" w:hAnsi="Arial" w:cs="Arial"/>
          <w:sz w:val="24"/>
          <w:szCs w:val="24"/>
        </w:rPr>
        <w:t xml:space="preserve"> für den Neubau</w:t>
      </w:r>
      <w:r>
        <w:rPr>
          <w:rFonts w:ascii="Arial" w:hAnsi="Arial" w:cs="Arial"/>
          <w:sz w:val="24"/>
          <w:szCs w:val="24"/>
        </w:rPr>
        <w:t>: „Raumnot“ im alten Zentrum bei der Besucherbetreuung, insbesondere wegen der zahlreichen Schulklassen, sowie Wunsch nach einer repräsentativen und zeitgemäßen Informationseinrichtung nach Aufwertung zum Welterbe-Zentrum im Jahr 2012</w:t>
      </w:r>
    </w:p>
    <w:p w:rsidR="00DD48A7" w:rsidRDefault="00DD48A7" w:rsidP="00C0510E">
      <w:pPr>
        <w:spacing w:after="0" w:line="240" w:lineRule="auto"/>
        <w:ind w:left="2977" w:hanging="297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Wahl des Standortes</w:t>
      </w:r>
      <w:r w:rsidR="00C0510E">
        <w:rPr>
          <w:rFonts w:ascii="Arial" w:hAnsi="Arial" w:cs="Arial"/>
          <w:sz w:val="24"/>
          <w:szCs w:val="24"/>
        </w:rPr>
        <w:t>: nach Prüfung verschiedener Standortalternativen fiel die Wahl auf eine Enklave im Nationalpark, wo vorher die ehemalige Kläranlage des Seehospitals lag (Flächenrecycling)</w:t>
      </w:r>
    </w:p>
    <w:p w:rsidR="00C0510E" w:rsidRDefault="00DD48A7" w:rsidP="00C0510E">
      <w:pPr>
        <w:spacing w:after="0" w:line="240" w:lineRule="auto"/>
        <w:ind w:left="2977" w:hanging="297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Baubeginn</w:t>
      </w:r>
      <w:r w:rsidR="00C0510E">
        <w:rPr>
          <w:rFonts w:ascii="Arial" w:hAnsi="Arial" w:cs="Arial"/>
          <w:sz w:val="24"/>
          <w:szCs w:val="24"/>
        </w:rPr>
        <w:t xml:space="preserve">: </w:t>
      </w:r>
      <w:r w:rsidR="001E6035">
        <w:rPr>
          <w:rFonts w:ascii="Arial" w:hAnsi="Arial" w:cs="Arial"/>
          <w:sz w:val="24"/>
          <w:szCs w:val="24"/>
        </w:rPr>
        <w:t xml:space="preserve"> Ende </w:t>
      </w:r>
      <w:r w:rsidR="00C0510E">
        <w:rPr>
          <w:rFonts w:ascii="Arial" w:hAnsi="Arial" w:cs="Arial"/>
          <w:sz w:val="24"/>
          <w:szCs w:val="24"/>
        </w:rPr>
        <w:t>Oktober 2014</w:t>
      </w:r>
    </w:p>
    <w:p w:rsidR="00DD48A7" w:rsidRDefault="001E6035" w:rsidP="00C0510E">
      <w:pPr>
        <w:spacing w:after="0" w:line="240" w:lineRule="auto"/>
        <w:ind w:left="2977" w:hanging="297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Bauzeit</w:t>
      </w:r>
      <w:r w:rsidR="00C0510E">
        <w:rPr>
          <w:rFonts w:ascii="Arial" w:hAnsi="Arial" w:cs="Arial"/>
          <w:sz w:val="24"/>
          <w:szCs w:val="24"/>
        </w:rPr>
        <w:t>:</w:t>
      </w:r>
      <w:r>
        <w:rPr>
          <w:rFonts w:ascii="Arial" w:hAnsi="Arial" w:cs="Arial"/>
          <w:sz w:val="24"/>
          <w:szCs w:val="24"/>
        </w:rPr>
        <w:t xml:space="preserve"> 9 Monate</w:t>
      </w:r>
    </w:p>
    <w:p w:rsidR="00DD48A7" w:rsidRDefault="006C1A96" w:rsidP="00C0510E">
      <w:pPr>
        <w:spacing w:after="0" w:line="240" w:lineRule="auto"/>
        <w:ind w:left="2977" w:hanging="297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Nettogrundfläche: </w:t>
      </w:r>
      <w:r w:rsidR="000E62AA">
        <w:rPr>
          <w:rFonts w:ascii="Arial" w:hAnsi="Arial" w:cs="Arial"/>
          <w:sz w:val="24"/>
          <w:szCs w:val="24"/>
        </w:rPr>
        <w:t>r</w:t>
      </w:r>
      <w:r>
        <w:rPr>
          <w:rFonts w:ascii="Arial" w:hAnsi="Arial" w:cs="Arial"/>
          <w:sz w:val="24"/>
          <w:szCs w:val="24"/>
        </w:rPr>
        <w:t>d</w:t>
      </w:r>
      <w:r w:rsidR="000E62AA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1.200 m² </w:t>
      </w:r>
      <w:r w:rsidR="00DD48A7">
        <w:rPr>
          <w:rFonts w:ascii="Arial" w:hAnsi="Arial" w:cs="Arial"/>
          <w:sz w:val="24"/>
          <w:szCs w:val="24"/>
        </w:rPr>
        <w:t>Fläche</w:t>
      </w:r>
      <w:r w:rsidR="00063D72">
        <w:rPr>
          <w:rFonts w:ascii="Arial" w:hAnsi="Arial" w:cs="Arial"/>
          <w:sz w:val="24"/>
          <w:szCs w:val="24"/>
        </w:rPr>
        <w:t xml:space="preserve"> über</w:t>
      </w:r>
      <w:r>
        <w:rPr>
          <w:rFonts w:ascii="Arial" w:hAnsi="Arial" w:cs="Arial"/>
          <w:sz w:val="24"/>
          <w:szCs w:val="24"/>
        </w:rPr>
        <w:t xml:space="preserve"> drei Etagen</w:t>
      </w:r>
    </w:p>
    <w:p w:rsidR="006C1A96" w:rsidRDefault="006C1A96" w:rsidP="00C0510E">
      <w:pPr>
        <w:spacing w:after="0" w:line="240" w:lineRule="auto"/>
        <w:ind w:left="2977" w:hanging="297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Ausstellungsfläche: </w:t>
      </w:r>
      <w:r w:rsidR="000E62AA">
        <w:rPr>
          <w:rFonts w:ascii="Arial" w:hAnsi="Arial" w:cs="Arial"/>
          <w:sz w:val="24"/>
          <w:szCs w:val="24"/>
        </w:rPr>
        <w:t xml:space="preserve">rd. </w:t>
      </w:r>
      <w:r>
        <w:rPr>
          <w:rFonts w:ascii="Arial" w:hAnsi="Arial" w:cs="Arial"/>
          <w:sz w:val="24"/>
          <w:szCs w:val="24"/>
        </w:rPr>
        <w:t>450 m²</w:t>
      </w:r>
    </w:p>
    <w:p w:rsidR="00DD48A7" w:rsidRDefault="00DD48A7" w:rsidP="00C0510E">
      <w:pPr>
        <w:spacing w:after="0" w:line="240" w:lineRule="auto"/>
        <w:ind w:left="2977" w:hanging="297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Kosten</w:t>
      </w:r>
      <w:r w:rsidR="001E6035">
        <w:rPr>
          <w:rFonts w:ascii="Arial" w:hAnsi="Arial" w:cs="Arial"/>
          <w:sz w:val="24"/>
          <w:szCs w:val="24"/>
        </w:rPr>
        <w:t>: gut 3 Mio</w:t>
      </w:r>
      <w:r w:rsidR="006C1A96">
        <w:rPr>
          <w:rFonts w:ascii="Arial" w:hAnsi="Arial" w:cs="Arial"/>
          <w:sz w:val="24"/>
          <w:szCs w:val="24"/>
        </w:rPr>
        <w:t>. €</w:t>
      </w:r>
    </w:p>
    <w:p w:rsidR="002B34C5" w:rsidRDefault="00DD48A7" w:rsidP="006C1A96">
      <w:pPr>
        <w:spacing w:after="0" w:line="240" w:lineRule="auto"/>
        <w:ind w:left="2977" w:hanging="297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Förderer</w:t>
      </w:r>
      <w:r w:rsidR="001E6035">
        <w:rPr>
          <w:rFonts w:ascii="Arial" w:hAnsi="Arial" w:cs="Arial"/>
          <w:sz w:val="24"/>
          <w:szCs w:val="24"/>
        </w:rPr>
        <w:t>:</w:t>
      </w:r>
      <w:r w:rsidR="006C1A96">
        <w:rPr>
          <w:rFonts w:ascii="Arial" w:hAnsi="Arial" w:cs="Arial"/>
          <w:sz w:val="24"/>
          <w:szCs w:val="24"/>
        </w:rPr>
        <w:t xml:space="preserve"> </w:t>
      </w:r>
    </w:p>
    <w:p w:rsidR="002B34C5" w:rsidRPr="002B34C5" w:rsidRDefault="002B34C5" w:rsidP="000E62AA">
      <w:pPr>
        <w:spacing w:after="0" w:line="240" w:lineRule="auto"/>
        <w:ind w:left="709" w:hanging="1"/>
        <w:rPr>
          <w:rFonts w:ascii="Arial" w:hAnsi="Arial" w:cs="Arial"/>
          <w:sz w:val="24"/>
          <w:szCs w:val="24"/>
        </w:rPr>
      </w:pPr>
      <w:proofErr w:type="spellStart"/>
      <w:r w:rsidRPr="002B34C5">
        <w:rPr>
          <w:rFonts w:ascii="Arial" w:hAnsi="Arial" w:cs="Arial"/>
          <w:sz w:val="24"/>
          <w:szCs w:val="24"/>
        </w:rPr>
        <w:t>NBank</w:t>
      </w:r>
      <w:proofErr w:type="spellEnd"/>
      <w:r w:rsidR="000E62AA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</w:t>
      </w:r>
      <w:r w:rsidR="000E62AA">
        <w:rPr>
          <w:rFonts w:ascii="Arial" w:hAnsi="Arial" w:cs="Arial"/>
          <w:sz w:val="24"/>
          <w:szCs w:val="24"/>
        </w:rPr>
        <w:t>Europäischer Fonds für Regionale Entwicklung (</w:t>
      </w:r>
      <w:r>
        <w:rPr>
          <w:rFonts w:ascii="Arial" w:hAnsi="Arial" w:cs="Arial"/>
          <w:sz w:val="24"/>
          <w:szCs w:val="24"/>
        </w:rPr>
        <w:t>EFRE Förderprogramm</w:t>
      </w:r>
      <w:r w:rsidR="000E62AA">
        <w:rPr>
          <w:rFonts w:ascii="Arial" w:hAnsi="Arial" w:cs="Arial"/>
          <w:sz w:val="24"/>
          <w:szCs w:val="24"/>
        </w:rPr>
        <w:t xml:space="preserve">) </w:t>
      </w:r>
    </w:p>
    <w:p w:rsidR="002B34C5" w:rsidRPr="002B34C5" w:rsidRDefault="002B34C5" w:rsidP="002B34C5">
      <w:pPr>
        <w:spacing w:after="0" w:line="240" w:lineRule="auto"/>
        <w:ind w:left="3685" w:hanging="297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Metropolregion Hamburg</w:t>
      </w:r>
    </w:p>
    <w:p w:rsidR="002B34C5" w:rsidRPr="002B34C5" w:rsidRDefault="002B34C5" w:rsidP="002B34C5">
      <w:pPr>
        <w:spacing w:after="0" w:line="240" w:lineRule="auto"/>
        <w:ind w:left="3685" w:hanging="297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Deutsche Bundesstiftung Umwelt</w:t>
      </w:r>
    </w:p>
    <w:p w:rsidR="002B34C5" w:rsidRPr="002B34C5" w:rsidRDefault="002B34C5" w:rsidP="002B34C5">
      <w:pPr>
        <w:spacing w:after="0" w:line="240" w:lineRule="auto"/>
        <w:ind w:left="3685" w:hanging="2977"/>
        <w:rPr>
          <w:rFonts w:ascii="Arial" w:hAnsi="Arial" w:cs="Arial"/>
          <w:sz w:val="24"/>
          <w:szCs w:val="24"/>
        </w:rPr>
      </w:pPr>
      <w:r w:rsidRPr="002B34C5">
        <w:rPr>
          <w:rFonts w:ascii="Arial" w:hAnsi="Arial" w:cs="Arial"/>
          <w:sz w:val="24"/>
          <w:szCs w:val="24"/>
        </w:rPr>
        <w:t>Klosterkammer</w:t>
      </w:r>
      <w:r>
        <w:rPr>
          <w:rFonts w:ascii="Arial" w:hAnsi="Arial" w:cs="Arial"/>
          <w:sz w:val="24"/>
          <w:szCs w:val="24"/>
        </w:rPr>
        <w:t xml:space="preserve"> Hannover</w:t>
      </w:r>
    </w:p>
    <w:p w:rsidR="002B34C5" w:rsidRPr="002B34C5" w:rsidRDefault="002B34C5" w:rsidP="002B34C5">
      <w:pPr>
        <w:spacing w:after="0" w:line="240" w:lineRule="auto"/>
        <w:ind w:left="3685" w:hanging="297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Niedersächsische </w:t>
      </w:r>
      <w:r w:rsidRPr="002B34C5">
        <w:rPr>
          <w:rFonts w:ascii="Arial" w:hAnsi="Arial" w:cs="Arial"/>
          <w:sz w:val="24"/>
          <w:szCs w:val="24"/>
        </w:rPr>
        <w:t>Bingo</w:t>
      </w:r>
      <w:r>
        <w:rPr>
          <w:rFonts w:ascii="Arial" w:hAnsi="Arial" w:cs="Arial"/>
          <w:sz w:val="24"/>
          <w:szCs w:val="24"/>
        </w:rPr>
        <w:t>-Umweltstiftung</w:t>
      </w:r>
    </w:p>
    <w:p w:rsidR="002B34C5" w:rsidRPr="002B34C5" w:rsidRDefault="000E62AA" w:rsidP="002B34C5">
      <w:pPr>
        <w:spacing w:after="0" w:line="240" w:lineRule="auto"/>
        <w:ind w:left="3685" w:hanging="297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Niedersächsische </w:t>
      </w:r>
      <w:r w:rsidR="002B34C5" w:rsidRPr="002B34C5">
        <w:rPr>
          <w:rFonts w:ascii="Arial" w:hAnsi="Arial" w:cs="Arial"/>
          <w:sz w:val="24"/>
          <w:szCs w:val="24"/>
        </w:rPr>
        <w:t>W</w:t>
      </w:r>
      <w:r w:rsidR="002B34C5">
        <w:rPr>
          <w:rFonts w:ascii="Arial" w:hAnsi="Arial" w:cs="Arial"/>
          <w:sz w:val="24"/>
          <w:szCs w:val="24"/>
        </w:rPr>
        <w:t>attenmeer</w:t>
      </w:r>
      <w:r>
        <w:rPr>
          <w:rFonts w:ascii="Arial" w:hAnsi="Arial" w:cs="Arial"/>
          <w:sz w:val="24"/>
          <w:szCs w:val="24"/>
        </w:rPr>
        <w:t xml:space="preserve"> </w:t>
      </w:r>
      <w:r w:rsidR="002B34C5" w:rsidRPr="002B34C5">
        <w:rPr>
          <w:rFonts w:ascii="Arial" w:hAnsi="Arial" w:cs="Arial"/>
          <w:sz w:val="24"/>
          <w:szCs w:val="24"/>
        </w:rPr>
        <w:t>Stiftung</w:t>
      </w:r>
    </w:p>
    <w:p w:rsidR="002B34C5" w:rsidRDefault="002B34C5" w:rsidP="002B34C5">
      <w:pPr>
        <w:spacing w:after="0" w:line="240" w:lineRule="auto"/>
        <w:ind w:left="3685" w:hanging="2977"/>
        <w:rPr>
          <w:rFonts w:ascii="Arial" w:hAnsi="Arial" w:cs="Arial"/>
          <w:sz w:val="24"/>
          <w:szCs w:val="24"/>
        </w:rPr>
      </w:pPr>
      <w:r w:rsidRPr="002B34C5">
        <w:rPr>
          <w:rFonts w:ascii="Arial" w:hAnsi="Arial" w:cs="Arial"/>
          <w:sz w:val="24"/>
          <w:szCs w:val="24"/>
        </w:rPr>
        <w:t>VGH</w:t>
      </w:r>
      <w:r>
        <w:rPr>
          <w:rFonts w:ascii="Arial" w:hAnsi="Arial" w:cs="Arial"/>
          <w:sz w:val="24"/>
          <w:szCs w:val="24"/>
        </w:rPr>
        <w:t>-Stiftung</w:t>
      </w:r>
    </w:p>
    <w:p w:rsidR="002B34C5" w:rsidRPr="002B34C5" w:rsidRDefault="002B34C5" w:rsidP="002B34C5">
      <w:pPr>
        <w:spacing w:after="0" w:line="240" w:lineRule="auto"/>
        <w:ind w:left="3685" w:hanging="297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Stadtsparkasse Cuxhaven</w:t>
      </w:r>
    </w:p>
    <w:p w:rsidR="002B34C5" w:rsidRDefault="002B34C5" w:rsidP="002B34C5">
      <w:pPr>
        <w:spacing w:after="0" w:line="240" w:lineRule="auto"/>
        <w:ind w:left="3685" w:hanging="297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VOCO </w:t>
      </w:r>
      <w:r w:rsidR="000E62AA">
        <w:rPr>
          <w:rFonts w:ascii="Arial" w:hAnsi="Arial" w:cs="Arial"/>
          <w:sz w:val="24"/>
          <w:szCs w:val="24"/>
        </w:rPr>
        <w:t>GmbH</w:t>
      </w:r>
    </w:p>
    <w:p w:rsidR="002B34C5" w:rsidRDefault="002B34C5" w:rsidP="002B34C5">
      <w:pPr>
        <w:spacing w:after="0" w:line="240" w:lineRule="auto"/>
        <w:ind w:left="3685" w:hanging="297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TAD-</w:t>
      </w:r>
      <w:proofErr w:type="spellStart"/>
      <w:r>
        <w:rPr>
          <w:rFonts w:ascii="Arial" w:hAnsi="Arial" w:cs="Arial"/>
          <w:sz w:val="24"/>
          <w:szCs w:val="24"/>
        </w:rPr>
        <w:t>Pharma</w:t>
      </w:r>
      <w:proofErr w:type="spellEnd"/>
    </w:p>
    <w:p w:rsidR="002B34C5" w:rsidRDefault="000E62AA" w:rsidP="002B34C5">
      <w:pPr>
        <w:spacing w:after="0" w:line="240" w:lineRule="auto"/>
        <w:ind w:left="3685" w:hanging="2977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Rhenus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="002B34C5">
        <w:rPr>
          <w:rFonts w:ascii="Arial" w:hAnsi="Arial" w:cs="Arial"/>
          <w:sz w:val="24"/>
          <w:szCs w:val="24"/>
        </w:rPr>
        <w:t>Cuxport</w:t>
      </w:r>
      <w:proofErr w:type="spellEnd"/>
    </w:p>
    <w:p w:rsidR="006C1A96" w:rsidRPr="006C1A96" w:rsidRDefault="006C1A96" w:rsidP="002B34C5">
      <w:pPr>
        <w:spacing w:after="0" w:line="240" w:lineRule="auto"/>
        <w:ind w:left="3685" w:hanging="2977"/>
        <w:rPr>
          <w:rFonts w:ascii="Arial" w:hAnsi="Arial" w:cs="Arial"/>
          <w:sz w:val="24"/>
          <w:szCs w:val="24"/>
        </w:rPr>
      </w:pPr>
      <w:r w:rsidRPr="006C1A96">
        <w:rPr>
          <w:rFonts w:ascii="Arial" w:hAnsi="Arial" w:cs="Arial"/>
          <w:sz w:val="24"/>
          <w:szCs w:val="24"/>
        </w:rPr>
        <w:t>Verkehrsverein Sahlenburg</w:t>
      </w:r>
    </w:p>
    <w:p w:rsidR="006C1A96" w:rsidRPr="006C1A96" w:rsidRDefault="006C1A96" w:rsidP="002B34C5">
      <w:pPr>
        <w:spacing w:after="0" w:line="240" w:lineRule="auto"/>
        <w:ind w:left="3685" w:hanging="2977"/>
        <w:rPr>
          <w:rFonts w:ascii="Arial" w:hAnsi="Arial" w:cs="Arial"/>
          <w:sz w:val="24"/>
          <w:szCs w:val="24"/>
        </w:rPr>
      </w:pPr>
      <w:r w:rsidRPr="006C1A96">
        <w:rPr>
          <w:rFonts w:ascii="Arial" w:hAnsi="Arial" w:cs="Arial"/>
          <w:sz w:val="24"/>
          <w:szCs w:val="24"/>
        </w:rPr>
        <w:t>Verkehrsverein Duhnen</w:t>
      </w:r>
    </w:p>
    <w:p w:rsidR="006C1A96" w:rsidRPr="006C1A96" w:rsidRDefault="006C1A96" w:rsidP="002B34C5">
      <w:pPr>
        <w:spacing w:after="0" w:line="240" w:lineRule="auto"/>
        <w:ind w:left="3685" w:hanging="2977"/>
        <w:rPr>
          <w:rFonts w:ascii="Arial" w:hAnsi="Arial" w:cs="Arial"/>
          <w:sz w:val="24"/>
          <w:szCs w:val="24"/>
        </w:rPr>
      </w:pPr>
      <w:r w:rsidRPr="006C1A96">
        <w:rPr>
          <w:rFonts w:ascii="Arial" w:hAnsi="Arial" w:cs="Arial"/>
          <w:sz w:val="24"/>
          <w:szCs w:val="24"/>
        </w:rPr>
        <w:t>Herr Claus Wöbber</w:t>
      </w:r>
    </w:p>
    <w:p w:rsidR="006C1A96" w:rsidRPr="006C1A96" w:rsidRDefault="006C1A96" w:rsidP="002B34C5">
      <w:pPr>
        <w:spacing w:after="0" w:line="240" w:lineRule="auto"/>
        <w:ind w:left="3685" w:hanging="2977"/>
        <w:rPr>
          <w:rFonts w:ascii="Arial" w:hAnsi="Arial" w:cs="Arial"/>
          <w:sz w:val="24"/>
          <w:szCs w:val="24"/>
        </w:rPr>
      </w:pPr>
      <w:r w:rsidRPr="006C1A96">
        <w:rPr>
          <w:rFonts w:ascii="Arial" w:hAnsi="Arial" w:cs="Arial"/>
          <w:sz w:val="24"/>
          <w:szCs w:val="24"/>
        </w:rPr>
        <w:t>Wattwagenfahrten, Familie Dirk Fock</w:t>
      </w:r>
    </w:p>
    <w:p w:rsidR="006C1A96" w:rsidRPr="006C1A96" w:rsidRDefault="006C1A96" w:rsidP="002B34C5">
      <w:pPr>
        <w:spacing w:after="0" w:line="240" w:lineRule="auto"/>
        <w:ind w:left="3685" w:hanging="2977"/>
        <w:rPr>
          <w:rFonts w:ascii="Arial" w:hAnsi="Arial" w:cs="Arial"/>
          <w:sz w:val="24"/>
          <w:szCs w:val="24"/>
        </w:rPr>
      </w:pPr>
      <w:r w:rsidRPr="006C1A96">
        <w:rPr>
          <w:rFonts w:ascii="Arial" w:hAnsi="Arial" w:cs="Arial"/>
          <w:sz w:val="24"/>
          <w:szCs w:val="24"/>
        </w:rPr>
        <w:t>Campingplatz Finck</w:t>
      </w:r>
    </w:p>
    <w:p w:rsidR="006C1A96" w:rsidRPr="006C1A96" w:rsidRDefault="006C1A96" w:rsidP="002B34C5">
      <w:pPr>
        <w:spacing w:after="0" w:line="240" w:lineRule="auto"/>
        <w:ind w:left="3685" w:hanging="2977"/>
        <w:rPr>
          <w:rFonts w:ascii="Arial" w:hAnsi="Arial" w:cs="Arial"/>
          <w:sz w:val="24"/>
          <w:szCs w:val="24"/>
        </w:rPr>
      </w:pPr>
      <w:r w:rsidRPr="006C1A96">
        <w:rPr>
          <w:rFonts w:ascii="Arial" w:hAnsi="Arial" w:cs="Arial"/>
          <w:sz w:val="24"/>
          <w:szCs w:val="24"/>
        </w:rPr>
        <w:t>Bäckerei Itjen</w:t>
      </w:r>
    </w:p>
    <w:p w:rsidR="006C1A96" w:rsidRPr="006C1A96" w:rsidRDefault="006C1A96" w:rsidP="002B34C5">
      <w:pPr>
        <w:spacing w:after="0" w:line="240" w:lineRule="auto"/>
        <w:ind w:left="3685" w:hanging="2977"/>
        <w:rPr>
          <w:rFonts w:ascii="Arial" w:hAnsi="Arial" w:cs="Arial"/>
          <w:sz w:val="24"/>
          <w:szCs w:val="24"/>
        </w:rPr>
      </w:pPr>
      <w:r w:rsidRPr="006C1A96">
        <w:rPr>
          <w:rFonts w:ascii="Arial" w:hAnsi="Arial" w:cs="Arial"/>
          <w:sz w:val="24"/>
          <w:szCs w:val="24"/>
        </w:rPr>
        <w:t>Hotel Muschelgrund</w:t>
      </w:r>
    </w:p>
    <w:p w:rsidR="002B34C5" w:rsidRDefault="006C1A96" w:rsidP="002B34C5">
      <w:pPr>
        <w:spacing w:after="0" w:line="240" w:lineRule="auto"/>
        <w:ind w:left="3685" w:hanging="2977"/>
        <w:rPr>
          <w:rFonts w:ascii="Arial" w:hAnsi="Arial" w:cs="Arial"/>
          <w:sz w:val="24"/>
          <w:szCs w:val="24"/>
        </w:rPr>
      </w:pPr>
      <w:r w:rsidRPr="006C1A96">
        <w:rPr>
          <w:rFonts w:ascii="Arial" w:hAnsi="Arial" w:cs="Arial"/>
          <w:sz w:val="24"/>
          <w:szCs w:val="24"/>
        </w:rPr>
        <w:t>Frau Ursula Hermes</w:t>
      </w:r>
      <w:r w:rsidR="002B34C5" w:rsidRPr="002B34C5">
        <w:rPr>
          <w:rFonts w:ascii="Arial" w:hAnsi="Arial" w:cs="Arial"/>
          <w:sz w:val="24"/>
          <w:szCs w:val="24"/>
        </w:rPr>
        <w:t xml:space="preserve"> </w:t>
      </w:r>
    </w:p>
    <w:p w:rsidR="002B34C5" w:rsidRDefault="002B34C5" w:rsidP="002B34C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Mitfinanzierung der „</w:t>
      </w:r>
      <w:proofErr w:type="spellStart"/>
      <w:r>
        <w:rPr>
          <w:rFonts w:ascii="Arial" w:hAnsi="Arial" w:cs="Arial"/>
          <w:sz w:val="24"/>
          <w:szCs w:val="24"/>
        </w:rPr>
        <w:t>Rangerstation</w:t>
      </w:r>
      <w:proofErr w:type="spellEnd"/>
      <w:r>
        <w:rPr>
          <w:rFonts w:ascii="Arial" w:hAnsi="Arial" w:cs="Arial"/>
          <w:sz w:val="24"/>
          <w:szCs w:val="24"/>
        </w:rPr>
        <w:t>“ durch die Nationalparkverwaltung Niedersächsisches Wattenmeer</w:t>
      </w:r>
    </w:p>
    <w:p w:rsidR="00DD48A7" w:rsidRDefault="00DD48A7" w:rsidP="002B34C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Baubeteiligte</w:t>
      </w:r>
      <w:r w:rsidR="002B34C5">
        <w:rPr>
          <w:rFonts w:ascii="Arial" w:hAnsi="Arial" w:cs="Arial"/>
          <w:sz w:val="24"/>
          <w:szCs w:val="24"/>
        </w:rPr>
        <w:t xml:space="preserve">: </w:t>
      </w:r>
    </w:p>
    <w:p w:rsidR="002B34C5" w:rsidRDefault="002B34C5" w:rsidP="002B34C5">
      <w:pPr>
        <w:spacing w:after="0" w:line="240" w:lineRule="auto"/>
        <w:ind w:left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Bauunternehmer/Generalübernehmer: Fa. Projekt Holzbau Merkle GmbH</w:t>
      </w:r>
    </w:p>
    <w:p w:rsidR="002B34C5" w:rsidRDefault="002B34C5" w:rsidP="002B34C5">
      <w:pPr>
        <w:spacing w:after="0" w:line="240" w:lineRule="auto"/>
        <w:ind w:left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Architektur: Holzer Kobler Architekturen</w:t>
      </w:r>
    </w:p>
    <w:p w:rsidR="002B34C5" w:rsidRDefault="002B34C5" w:rsidP="002B34C5">
      <w:pPr>
        <w:spacing w:after="0" w:line="240" w:lineRule="auto"/>
        <w:ind w:left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Ausstellungsplanung:</w:t>
      </w:r>
      <w:r w:rsidRPr="002B34C5">
        <w:rPr>
          <w:rFonts w:ascii="Arial" w:hAnsi="Arial" w:cs="Arial"/>
          <w:sz w:val="24"/>
          <w:szCs w:val="24"/>
        </w:rPr>
        <w:t xml:space="preserve"> Holzer Kobler Architekturen</w:t>
      </w:r>
    </w:p>
    <w:p w:rsidR="00DD48A7" w:rsidRDefault="00DD48A7" w:rsidP="00C0510E">
      <w:pPr>
        <w:spacing w:after="0" w:line="240" w:lineRule="auto"/>
        <w:ind w:left="2977" w:hanging="297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Besucherzahlen</w:t>
      </w:r>
      <w:r w:rsidR="002B34C5">
        <w:rPr>
          <w:rFonts w:ascii="Arial" w:hAnsi="Arial" w:cs="Arial"/>
          <w:sz w:val="24"/>
          <w:szCs w:val="24"/>
        </w:rPr>
        <w:t>: durchschnittlich 90.000 pro Jahr im alten Besucherzentrum</w:t>
      </w:r>
    </w:p>
    <w:p w:rsidR="000E62AA" w:rsidRDefault="000E62AA" w:rsidP="00C0510E">
      <w:pPr>
        <w:spacing w:after="0" w:line="240" w:lineRule="auto"/>
        <w:ind w:left="2977" w:hanging="2977"/>
        <w:rPr>
          <w:rFonts w:ascii="Arial" w:hAnsi="Arial" w:cs="Arial"/>
          <w:sz w:val="24"/>
          <w:szCs w:val="24"/>
        </w:rPr>
      </w:pPr>
    </w:p>
    <w:p w:rsidR="00DD48A7" w:rsidRDefault="00DD48A7" w:rsidP="00C0510E">
      <w:pPr>
        <w:spacing w:after="0" w:line="240" w:lineRule="auto"/>
        <w:ind w:left="2977" w:hanging="297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neuestes Besucherzentrum</w:t>
      </w:r>
      <w:r w:rsidR="002B34C5">
        <w:rPr>
          <w:rFonts w:ascii="Arial" w:hAnsi="Arial" w:cs="Arial"/>
          <w:sz w:val="24"/>
          <w:szCs w:val="24"/>
        </w:rPr>
        <w:t xml:space="preserve"> an der Küste</w:t>
      </w:r>
    </w:p>
    <w:p w:rsidR="00DD48A7" w:rsidRPr="00D873AB" w:rsidRDefault="00DD48A7" w:rsidP="00D873AB">
      <w:pPr>
        <w:spacing w:after="0" w:line="240" w:lineRule="auto"/>
        <w:rPr>
          <w:rFonts w:ascii="Arial" w:hAnsi="Arial" w:cs="Arial"/>
          <w:sz w:val="24"/>
          <w:szCs w:val="24"/>
        </w:rPr>
      </w:pPr>
    </w:p>
    <w:sectPr w:rsidR="00DD48A7" w:rsidRPr="00D873A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48A7"/>
    <w:rsid w:val="00063D72"/>
    <w:rsid w:val="000E62AA"/>
    <w:rsid w:val="001E6035"/>
    <w:rsid w:val="002B34C5"/>
    <w:rsid w:val="003D3AD0"/>
    <w:rsid w:val="006C1A96"/>
    <w:rsid w:val="007122E6"/>
    <w:rsid w:val="00C0510E"/>
    <w:rsid w:val="00D873AB"/>
    <w:rsid w:val="00DD48A7"/>
    <w:rsid w:val="00E63C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30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218</Words>
  <Characters>1377</Characters>
  <Application>Microsoft Office Word</Application>
  <DocSecurity>4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Stadt Cuxhaven</Company>
  <LinksUpToDate>false</LinksUpToDate>
  <CharactersWithSpaces>1592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Rauhut, Bernhard</dc:creator>
  <cp:lastModifiedBy>Hempel-Seebeck, Dörthe</cp:lastModifiedBy>
  <cp:revision>2</cp:revision>
  <dcterms:created xsi:type="dcterms:W3CDTF">2015-10-21T11:43:00Z</dcterms:created>
  <dcterms:modified xsi:type="dcterms:W3CDTF">2015-10-21T11:43:00Z</dcterms:modified>
</cp:coreProperties>
</file>